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CF" w:rsidRPr="00336CD2" w:rsidRDefault="00AA4ACF" w:rsidP="00AA4AC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CD2">
        <w:rPr>
          <w:rFonts w:ascii="Times New Roman" w:hAnsi="Times New Roman" w:cs="Times New Roman"/>
          <w:b/>
          <w:sz w:val="24"/>
          <w:szCs w:val="24"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</w:p>
    <w:p w:rsidR="00AA4ACF" w:rsidRPr="00336CD2" w:rsidRDefault="00AA4ACF" w:rsidP="00AA4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CD2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336CD2" w:rsidRDefault="00AA4ACF" w:rsidP="00336CD2">
      <w:pPr>
        <w:ind w:firstLine="708"/>
        <w:jc w:val="center"/>
        <w:rPr>
          <w:rFonts w:ascii="Times New Roman" w:hAnsi="Times New Roman" w:cs="Times New Roman"/>
          <w:szCs w:val="24"/>
        </w:rPr>
      </w:pPr>
      <w:r w:rsidRPr="00336CD2">
        <w:rPr>
          <w:rFonts w:ascii="Times New Roman" w:hAnsi="Times New Roman" w:cs="Times New Roman"/>
          <w:sz w:val="24"/>
          <w:szCs w:val="24"/>
        </w:rPr>
        <w:t>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</w:r>
      <w:r w:rsidR="00EE2F11" w:rsidRPr="00336CD2">
        <w:rPr>
          <w:rFonts w:ascii="Times New Roman" w:hAnsi="Times New Roman" w:cs="Times New Roman"/>
          <w:sz w:val="24"/>
          <w:szCs w:val="24"/>
        </w:rPr>
        <w:t xml:space="preserve"> от 23.07.2024 </w:t>
      </w:r>
    </w:p>
    <w:p w:rsidR="00AA4ACF" w:rsidRPr="00336CD2" w:rsidRDefault="00EE2F11" w:rsidP="00336CD2">
      <w:pPr>
        <w:jc w:val="center"/>
        <w:rPr>
          <w:rFonts w:ascii="Times New Roman" w:hAnsi="Times New Roman" w:cs="Times New Roman"/>
          <w:szCs w:val="24"/>
        </w:rPr>
      </w:pPr>
      <w:r w:rsidRPr="00336CD2">
        <w:rPr>
          <w:rFonts w:ascii="Times New Roman" w:hAnsi="Times New Roman" w:cs="Times New Roman"/>
          <w:sz w:val="24"/>
          <w:szCs w:val="24"/>
        </w:rPr>
        <w:t>(с изменениями от 06.08.2024)</w:t>
      </w:r>
    </w:p>
    <w:p w:rsidR="00EE2F11" w:rsidRDefault="00AA4ACF" w:rsidP="00AA4ACF">
      <w:pPr>
        <w:rPr>
          <w:rFonts w:ascii="Times New Roman" w:hAnsi="Times New Roman" w:cs="Times New Roman"/>
          <w:sz w:val="24"/>
          <w:szCs w:val="24"/>
        </w:rPr>
      </w:pPr>
      <w:r w:rsidRPr="0062034B">
        <w:rPr>
          <w:rFonts w:ascii="Times New Roman" w:hAnsi="Times New Roman" w:cs="Times New Roman"/>
          <w:sz w:val="24"/>
          <w:szCs w:val="24"/>
        </w:rPr>
        <w:t>г. Алапаевск</w:t>
      </w:r>
    </w:p>
    <w:p w:rsidR="001A041E" w:rsidRDefault="00EE2F11" w:rsidP="00EE2F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муниципального образования Алапаевское от 05.08.2024 № 1008 «</w:t>
      </w:r>
      <w:r w:rsidR="001A04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Pr="00EE2F11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Алапаевское от 18.07.2024 № 940 «О продаже имущества муниципального образования Алапаевское на аукционе»</w:t>
      </w:r>
      <w:r>
        <w:rPr>
          <w:rFonts w:ascii="Times New Roman" w:hAnsi="Times New Roman" w:cs="Times New Roman"/>
          <w:sz w:val="24"/>
          <w:szCs w:val="24"/>
        </w:rPr>
        <w:t xml:space="preserve">, постановлением от 05.08.2024  № 1009 «Об отмене проведения аукциона в электронной форме по продаже муниципального имущества»,  </w:t>
      </w:r>
      <w:r w:rsidR="001A041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E2F11">
        <w:rPr>
          <w:rFonts w:ascii="Times New Roman" w:hAnsi="Times New Roman" w:cs="Times New Roman"/>
          <w:sz w:val="24"/>
          <w:szCs w:val="24"/>
        </w:rPr>
        <w:t>нформационное 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F11">
        <w:rPr>
          <w:rFonts w:ascii="Times New Roman" w:hAnsi="Times New Roman" w:cs="Times New Roman"/>
          <w:sz w:val="24"/>
          <w:szCs w:val="24"/>
        </w:rPr>
        <w:t>о проведении торгов по продаже имущества муниципального образования Алапаевское в электронной</w:t>
      </w:r>
      <w:proofErr w:type="gramEnd"/>
      <w:r w:rsidRPr="00EE2F11">
        <w:rPr>
          <w:rFonts w:ascii="Times New Roman" w:hAnsi="Times New Roman" w:cs="Times New Roman"/>
          <w:sz w:val="24"/>
          <w:szCs w:val="24"/>
        </w:rPr>
        <w:t xml:space="preserve"> форме путем проведения аукциона с подачей предложений о цене имущества в открытой форме от 23.07.2024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41E">
        <w:rPr>
          <w:rFonts w:ascii="Times New Roman" w:hAnsi="Times New Roman" w:cs="Times New Roman"/>
          <w:sz w:val="24"/>
          <w:szCs w:val="24"/>
        </w:rPr>
        <w:t>(далее – Извещение) внесены следующие изменения:</w:t>
      </w:r>
    </w:p>
    <w:p w:rsidR="001A041E" w:rsidRDefault="001A041E" w:rsidP="00AB772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Строка 1 Извещения </w:t>
      </w:r>
      <w:r w:rsidRPr="001A041E">
        <w:rPr>
          <w:rFonts w:ascii="Times New Roman" w:hAnsi="Times New Roman" w:cs="Times New Roman"/>
          <w:b/>
          <w:sz w:val="24"/>
          <w:szCs w:val="24"/>
        </w:rPr>
        <w:t>«Законодательное регулирование»</w:t>
      </w:r>
      <w:r>
        <w:rPr>
          <w:rFonts w:ascii="Times New Roman" w:hAnsi="Times New Roman" w:cs="Times New Roman"/>
          <w:sz w:val="24"/>
          <w:szCs w:val="24"/>
        </w:rPr>
        <w:t xml:space="preserve"> дополнена словами: </w:t>
      </w:r>
    </w:p>
    <w:p w:rsidR="001A041E" w:rsidRDefault="001A041E" w:rsidP="00AB772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 П</w:t>
      </w:r>
      <w:r w:rsidRPr="001A041E">
        <w:rPr>
          <w:rFonts w:ascii="Times New Roman" w:hAnsi="Times New Roman" w:cs="Times New Roman"/>
          <w:sz w:val="24"/>
          <w:szCs w:val="24"/>
        </w:rPr>
        <w:t>остановление Администрации муниципального образования Алапаевское от 05.08.2024 № 1008 «О внесении изменений в постановление Администрации муниципального образования Алапаевское от 18.07.2024 № 940 «О продаже имущества муниципального образования Алапаевское на аукционе»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041E" w:rsidRDefault="001A041E" w:rsidP="00AB772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1A041E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206629" w:rsidRPr="00206629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Алапаевское </w:t>
      </w:r>
      <w:r w:rsidRPr="001A041E">
        <w:rPr>
          <w:rFonts w:ascii="Times New Roman" w:hAnsi="Times New Roman" w:cs="Times New Roman"/>
          <w:sz w:val="24"/>
          <w:szCs w:val="24"/>
        </w:rPr>
        <w:t>от 05.08.2024  № 1009 «Об отмене проведения аукциона в электронной форме по продаже муниципального имущества»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A041E" w:rsidRDefault="001A041E" w:rsidP="00AB772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A4ACF" w:rsidRPr="001A04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Строка 9</w:t>
      </w:r>
      <w:r w:rsidR="00AA4ACF" w:rsidRPr="001A04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Извещения </w:t>
      </w:r>
      <w:r w:rsidRPr="001A041E">
        <w:rPr>
          <w:rFonts w:ascii="Times New Roman" w:hAnsi="Times New Roman" w:cs="Times New Roman"/>
          <w:b/>
          <w:sz w:val="24"/>
          <w:szCs w:val="24"/>
        </w:rPr>
        <w:t>«Порядок ознакомления покупателей с иной информацией, условиями договора купли-продажи имущества, подлежащего приватизации»</w:t>
      </w:r>
      <w:r w:rsidRPr="001A04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изложена в следующей редакции: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6333"/>
      </w:tblGrid>
      <w:tr w:rsidR="001A041E" w:rsidTr="00AB7720">
        <w:tc>
          <w:tcPr>
            <w:tcW w:w="567" w:type="dxa"/>
          </w:tcPr>
          <w:p w:rsidR="001A041E" w:rsidRDefault="001A041E" w:rsidP="001A04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1A041E" w:rsidRPr="00AB7720" w:rsidRDefault="001A041E" w:rsidP="001A041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720">
              <w:rPr>
                <w:rFonts w:ascii="Times New Roman" w:hAnsi="Times New Roman" w:cs="Times New Roman"/>
                <w:b/>
                <w:sz w:val="24"/>
                <w:szCs w:val="24"/>
              </w:rPr>
              <w:t>«Порядок ознакомления покупателей с иной информацией, условиями договора купли-продажи имущества, подлежащего приватизации»</w:t>
            </w:r>
          </w:p>
        </w:tc>
        <w:tc>
          <w:tcPr>
            <w:tcW w:w="6333" w:type="dxa"/>
          </w:tcPr>
          <w:p w:rsidR="001A041E" w:rsidRPr="003B042D" w:rsidRDefault="001A041E" w:rsidP="001A04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правилами проведения аукциона и полной информацией по продаваемому объекту, в том числе с проектом договора купли-продажи можно в рабочие дни с 08.00 до 17.00, пятница и предпраздничные дни - с 08.00 до 16.00 (обеденный перерыв с 12.00 до 12.48) (по местному времени)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даты опубликования настоящего информационного сообщения по 08.09.2024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Свердловская область, город Алапаевск, ул. Розы Люксембург,31,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041E" w:rsidRPr="003B042D" w:rsidRDefault="001A041E" w:rsidP="001A0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Контактное лицо: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МИАГ – Константинова Юлия Андреевна, тел.(834346) 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041E" w:rsidRPr="003B042D" w:rsidRDefault="001A041E" w:rsidP="001A04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1A041E" w:rsidRPr="003B042D" w:rsidRDefault="001A041E" w:rsidP="001A04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Такой запрос в режиме реального времени направляется в «личный кабинет» Продавца для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рассмотрения при условии, что запрос поступил Продавцу не позднее 5 рабочих дней до окончания подачи заявок.</w:t>
            </w:r>
          </w:p>
          <w:p w:rsidR="001A041E" w:rsidRPr="003B042D" w:rsidRDefault="001A041E" w:rsidP="001A04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1A041E" w:rsidRDefault="001A041E" w:rsidP="001A04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Форма заявки, проект договора купли-продажи прилагаются к настоящему информационному сообщению (Приложения №№ 2, 3, 4).</w:t>
            </w:r>
          </w:p>
        </w:tc>
      </w:tr>
    </w:tbl>
    <w:p w:rsidR="001A041E" w:rsidRDefault="000F6D49" w:rsidP="00AB772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0F6D49">
        <w:rPr>
          <w:rFonts w:ascii="Times New Roman" w:hAnsi="Times New Roman" w:cs="Times New Roman"/>
          <w:sz w:val="24"/>
          <w:szCs w:val="24"/>
        </w:rPr>
        <w:t xml:space="preserve">Строка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F6D49">
        <w:rPr>
          <w:rFonts w:ascii="Times New Roman" w:hAnsi="Times New Roman" w:cs="Times New Roman"/>
          <w:sz w:val="24"/>
          <w:szCs w:val="24"/>
        </w:rPr>
        <w:t xml:space="preserve"> Извещения </w:t>
      </w:r>
      <w:r w:rsidRPr="000F6D49">
        <w:rPr>
          <w:rFonts w:ascii="Times New Roman" w:hAnsi="Times New Roman" w:cs="Times New Roman"/>
          <w:b/>
          <w:sz w:val="24"/>
          <w:szCs w:val="24"/>
        </w:rPr>
        <w:t>«Порядок осмотра  имущества, подлежащего приватизации»</w:t>
      </w:r>
      <w:r w:rsidRPr="000F6D49">
        <w:rPr>
          <w:rFonts w:ascii="Times New Roman" w:hAnsi="Times New Roman" w:cs="Times New Roman"/>
          <w:sz w:val="24"/>
          <w:szCs w:val="24"/>
        </w:rPr>
        <w:t xml:space="preserve"> изложена в следующей редакции:</w:t>
      </w:r>
    </w:p>
    <w:tbl>
      <w:tblPr>
        <w:tblStyle w:val="a3"/>
        <w:tblpPr w:leftFromText="180" w:rightFromText="180" w:vertAnchor="text" w:horzAnchor="page" w:tblpX="1183" w:tblpY="96"/>
        <w:tblW w:w="10206" w:type="dxa"/>
        <w:tblLook w:val="04A0" w:firstRow="1" w:lastRow="0" w:firstColumn="1" w:lastColumn="0" w:noHBand="0" w:noVBand="1"/>
      </w:tblPr>
      <w:tblGrid>
        <w:gridCol w:w="534"/>
        <w:gridCol w:w="3402"/>
        <w:gridCol w:w="6270"/>
      </w:tblGrid>
      <w:tr w:rsidR="000F6D49" w:rsidRPr="003B042D" w:rsidTr="00AB7720">
        <w:trPr>
          <w:trHeight w:val="1841"/>
        </w:trPr>
        <w:tc>
          <w:tcPr>
            <w:tcW w:w="534" w:type="dxa"/>
          </w:tcPr>
          <w:p w:rsidR="000F6D49" w:rsidRPr="000F6D49" w:rsidRDefault="000F6D49" w:rsidP="00A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D4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0F6D49" w:rsidRPr="003B042D" w:rsidRDefault="000F6D49" w:rsidP="00AB7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осмотра </w:t>
            </w:r>
            <w:r w:rsidRPr="003B042D">
              <w:rPr>
                <w:sz w:val="24"/>
                <w:szCs w:val="24"/>
              </w:rPr>
              <w:t xml:space="preserve"> </w:t>
            </w: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имущества, подлежащего приватизации</w:t>
            </w:r>
          </w:p>
        </w:tc>
        <w:tc>
          <w:tcPr>
            <w:tcW w:w="6270" w:type="dxa"/>
          </w:tcPr>
          <w:p w:rsidR="000F6D49" w:rsidRPr="003B042D" w:rsidRDefault="000F6D49" w:rsidP="00AB7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Осмотр объектов продажи проводится </w:t>
            </w:r>
            <w:r w:rsidRPr="00623F2C">
              <w:rPr>
                <w:rFonts w:ascii="Times New Roman" w:hAnsi="Times New Roman" w:cs="Times New Roman"/>
                <w:sz w:val="24"/>
                <w:szCs w:val="24"/>
              </w:rPr>
              <w:t xml:space="preserve">с 24.07.2024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23F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3F2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по предварительному согласованию с полномочными представителями Продавца 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тел: (834346) 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F6D49" w:rsidRPr="003B042D" w:rsidRDefault="000F6D49" w:rsidP="00AB772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      </w:r>
          </w:p>
        </w:tc>
      </w:tr>
    </w:tbl>
    <w:p w:rsidR="000F6D49" w:rsidRDefault="000F6D49" w:rsidP="00AB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F6D49">
        <w:rPr>
          <w:rFonts w:ascii="Times New Roman" w:hAnsi="Times New Roman" w:cs="Times New Roman"/>
          <w:sz w:val="24"/>
          <w:szCs w:val="24"/>
        </w:rPr>
        <w:t>Строк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6D4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F6D49">
        <w:rPr>
          <w:rFonts w:ascii="Times New Roman" w:hAnsi="Times New Roman" w:cs="Times New Roman"/>
          <w:sz w:val="24"/>
          <w:szCs w:val="24"/>
        </w:rPr>
        <w:t xml:space="preserve"> Извещения </w:t>
      </w:r>
      <w:r w:rsidRPr="000F6D49">
        <w:rPr>
          <w:rFonts w:ascii="Times New Roman" w:hAnsi="Times New Roman" w:cs="Times New Roman"/>
          <w:b/>
          <w:sz w:val="24"/>
          <w:szCs w:val="24"/>
        </w:rPr>
        <w:t>«Орган местного самоуправления, принявший решение об условиях приватизации муниципального имущества, реквизиты указанного решения»</w:t>
      </w:r>
      <w:r w:rsidRPr="000F6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дополнена словами следующего содержания</w:t>
      </w:r>
      <w:r w:rsidRPr="000F6D49">
        <w:rPr>
          <w:rFonts w:ascii="Times New Roman" w:hAnsi="Times New Roman" w:cs="Times New Roman"/>
          <w:sz w:val="24"/>
          <w:szCs w:val="24"/>
        </w:rPr>
        <w:t>:</w:t>
      </w:r>
    </w:p>
    <w:p w:rsidR="000F6D49" w:rsidRPr="000F6D49" w:rsidRDefault="000F6D49" w:rsidP="00AB7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F6D49">
        <w:rPr>
          <w:rFonts w:ascii="Times New Roman" w:hAnsi="Times New Roman" w:cs="Times New Roman"/>
          <w:sz w:val="24"/>
          <w:szCs w:val="24"/>
        </w:rPr>
        <w:t>«- Постановление Администрации муниципального образования Алапаевское от 05.08.2024 № 1008 «О внесении изменений в постановление Администрации муниципального образования Алапаевское от 18.07.2024 № 940 «О продаже имущества муниципального образования Алапаевское на аукционе»;</w:t>
      </w:r>
    </w:p>
    <w:p w:rsidR="001A041E" w:rsidRDefault="000F6D49" w:rsidP="00AB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D49">
        <w:rPr>
          <w:rFonts w:ascii="Times New Roman" w:hAnsi="Times New Roman" w:cs="Times New Roman"/>
          <w:sz w:val="24"/>
          <w:szCs w:val="24"/>
        </w:rPr>
        <w:t>- Постановление от 05.08.2024  № 1009 «Об отмене проведения аукциона в электронной форме по продаже муниципального имущества».</w:t>
      </w:r>
    </w:p>
    <w:p w:rsidR="000F6D49" w:rsidRDefault="000F6D49" w:rsidP="00AB7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В с</w:t>
      </w:r>
      <w:r w:rsidRPr="000F6D49">
        <w:rPr>
          <w:rFonts w:ascii="Times New Roman" w:hAnsi="Times New Roman" w:cs="Times New Roman"/>
          <w:sz w:val="24"/>
          <w:szCs w:val="24"/>
        </w:rPr>
        <w:t>трок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F6D4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F6D49">
        <w:rPr>
          <w:rFonts w:ascii="Times New Roman" w:hAnsi="Times New Roman" w:cs="Times New Roman"/>
          <w:sz w:val="24"/>
          <w:szCs w:val="24"/>
        </w:rPr>
        <w:t xml:space="preserve"> Извещения </w:t>
      </w:r>
      <w:r w:rsidRPr="000F6D49">
        <w:rPr>
          <w:rFonts w:ascii="Times New Roman" w:hAnsi="Times New Roman" w:cs="Times New Roman"/>
          <w:b/>
          <w:sz w:val="24"/>
          <w:szCs w:val="24"/>
        </w:rPr>
        <w:t>«Срок и порядок внесения задатка»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D49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 xml:space="preserve"> второй изложен в следующей редакции:</w:t>
      </w:r>
    </w:p>
    <w:p w:rsidR="001A041E" w:rsidRDefault="000F6D49" w:rsidP="00AB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6D49">
        <w:rPr>
          <w:rFonts w:ascii="Times New Roman" w:hAnsi="Times New Roman" w:cs="Times New Roman"/>
          <w:sz w:val="24"/>
          <w:szCs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0F6D49">
        <w:rPr>
          <w:rFonts w:ascii="Times New Roman" w:hAnsi="Times New Roman" w:cs="Times New Roman"/>
          <w:sz w:val="24"/>
          <w:szCs w:val="24"/>
        </w:rPr>
        <w:t>Претендента</w:t>
      </w:r>
      <w:proofErr w:type="gramEnd"/>
      <w:r w:rsidRPr="000F6D49">
        <w:rPr>
          <w:rFonts w:ascii="Times New Roman" w:hAnsi="Times New Roman" w:cs="Times New Roman"/>
          <w:sz w:val="24"/>
          <w:szCs w:val="24"/>
        </w:rPr>
        <w:t xml:space="preserve"> на Универсальной торговой площадке не позднее 00 часов 00 минут (по времени электронной площадки) дня определения участников торгов, ук</w:t>
      </w:r>
      <w:r>
        <w:rPr>
          <w:rFonts w:ascii="Times New Roman" w:hAnsi="Times New Roman" w:cs="Times New Roman"/>
          <w:sz w:val="24"/>
          <w:szCs w:val="24"/>
        </w:rPr>
        <w:t>азанного в извещении, а именно 09</w:t>
      </w:r>
      <w:r w:rsidRPr="000F6D4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F6D49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6D49">
        <w:rPr>
          <w:rFonts w:ascii="Times New Roman" w:hAnsi="Times New Roman" w:cs="Times New Roman"/>
          <w:sz w:val="24"/>
          <w:szCs w:val="24"/>
        </w:rPr>
        <w:t>.</w:t>
      </w:r>
    </w:p>
    <w:p w:rsidR="00AB7720" w:rsidRDefault="00AB7720" w:rsidP="00AB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Строка 24 Извещения </w:t>
      </w:r>
      <w:r w:rsidRPr="00AB7720">
        <w:rPr>
          <w:rFonts w:ascii="Times New Roman" w:hAnsi="Times New Roman" w:cs="Times New Roman"/>
          <w:b/>
          <w:sz w:val="24"/>
          <w:szCs w:val="24"/>
        </w:rPr>
        <w:t>«Даты начала и окончания подачи заявок, предложений»</w:t>
      </w:r>
      <w:r>
        <w:rPr>
          <w:rFonts w:ascii="Times New Roman" w:hAnsi="Times New Roman" w:cs="Times New Roman"/>
          <w:sz w:val="24"/>
          <w:szCs w:val="24"/>
        </w:rPr>
        <w:t xml:space="preserve"> изложена в следующей редакции:</w:t>
      </w:r>
    </w:p>
    <w:tbl>
      <w:tblPr>
        <w:tblStyle w:val="a3"/>
        <w:tblpPr w:leftFromText="180" w:rightFromText="180" w:vertAnchor="text" w:horzAnchor="margin" w:tblpXSpec="center" w:tblpY="89"/>
        <w:tblW w:w="10206" w:type="dxa"/>
        <w:tblLook w:val="04A0" w:firstRow="1" w:lastRow="0" w:firstColumn="1" w:lastColumn="0" w:noHBand="0" w:noVBand="1"/>
      </w:tblPr>
      <w:tblGrid>
        <w:gridCol w:w="675"/>
        <w:gridCol w:w="3402"/>
        <w:gridCol w:w="6129"/>
      </w:tblGrid>
      <w:tr w:rsidR="00AB7720" w:rsidRPr="003B042D" w:rsidTr="00AB7720">
        <w:trPr>
          <w:trHeight w:val="1125"/>
        </w:trPr>
        <w:tc>
          <w:tcPr>
            <w:tcW w:w="675" w:type="dxa"/>
          </w:tcPr>
          <w:p w:rsidR="00AB7720" w:rsidRPr="00AB7720" w:rsidRDefault="00AB7720" w:rsidP="00AB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B7720" w:rsidRPr="003B042D" w:rsidRDefault="00AB7720" w:rsidP="00AB7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Даты начала и окончания подачи заявок, предложений</w:t>
            </w:r>
          </w:p>
        </w:tc>
        <w:tc>
          <w:tcPr>
            <w:tcW w:w="6129" w:type="dxa"/>
          </w:tcPr>
          <w:p w:rsidR="00AB7720" w:rsidRPr="003B042D" w:rsidRDefault="00AB7720" w:rsidP="00AB772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приема заявок на участие в аукционе: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720" w:rsidRPr="003B042D" w:rsidRDefault="00AB7720" w:rsidP="00AB772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–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-00 час.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) (по местному времени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-00 час.)</w:t>
            </w:r>
          </w:p>
          <w:p w:rsidR="00AB7720" w:rsidRPr="003B042D" w:rsidRDefault="00AB7720" w:rsidP="00AB772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приема заявок на участие в аукционе: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720" w:rsidRPr="003B042D" w:rsidRDefault="00AB7720" w:rsidP="00AB772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– в 14-00 час.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) (по местному времени в 16-00 час.)</w:t>
            </w:r>
          </w:p>
          <w:p w:rsidR="00AB7720" w:rsidRPr="003B042D" w:rsidRDefault="00AB7720" w:rsidP="00AB7720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заявок и признание претендентов участниками аукциона:</w:t>
            </w:r>
          </w:p>
          <w:p w:rsidR="00AB7720" w:rsidRPr="003B042D" w:rsidRDefault="00AB7720" w:rsidP="00AB772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-00 (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) ( по местному времени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-00 час.)</w:t>
            </w:r>
          </w:p>
          <w:p w:rsidR="00AB7720" w:rsidRPr="003B042D" w:rsidRDefault="00AB7720" w:rsidP="00AB7720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 состоится (дата и время начала приема предложений от участников аукциона):</w:t>
            </w:r>
          </w:p>
          <w:p w:rsidR="00AB7720" w:rsidRPr="003B042D" w:rsidRDefault="00AB7720" w:rsidP="00AB772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в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-00 (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) (по местному времени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-00 час.).</w:t>
            </w:r>
          </w:p>
          <w:p w:rsidR="00AB7720" w:rsidRPr="003B042D" w:rsidRDefault="00AB7720" w:rsidP="00AB772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Указанное в настоящем информационном сообщении время – московское.</w:t>
            </w:r>
          </w:p>
        </w:tc>
      </w:tr>
    </w:tbl>
    <w:p w:rsidR="00AB7720" w:rsidRDefault="00AB7720" w:rsidP="00AB7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720" w:rsidRDefault="00AB7720" w:rsidP="00AB77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В строке 29 Извещения </w:t>
      </w:r>
      <w:r w:rsidRPr="00AB7720">
        <w:rPr>
          <w:rFonts w:ascii="Times New Roman" w:hAnsi="Times New Roman" w:cs="Times New Roman"/>
          <w:b/>
          <w:sz w:val="24"/>
          <w:szCs w:val="24"/>
        </w:rPr>
        <w:t>«Место и срок подведения итогов продажи муниципального имущества»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AB7720">
        <w:rPr>
          <w:rFonts w:ascii="Times New Roman" w:hAnsi="Times New Roman" w:cs="Times New Roman"/>
          <w:sz w:val="24"/>
          <w:szCs w:val="24"/>
        </w:rPr>
        <w:t>абзац первый изложен в следующей редакции:</w:t>
      </w:r>
    </w:p>
    <w:p w:rsidR="00AB7720" w:rsidRPr="00AB7720" w:rsidRDefault="00AB7720" w:rsidP="00AB7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720">
        <w:rPr>
          <w:rFonts w:ascii="Times New Roman" w:hAnsi="Times New Roman" w:cs="Times New Roman"/>
          <w:sz w:val="24"/>
          <w:szCs w:val="24"/>
        </w:rPr>
        <w:tab/>
        <w:t xml:space="preserve">«Процедура аукциона считается завершенной со времени подписания Продавцом  протокола об итогах аукциона. Подведение итогов аукциона состоится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B772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B7720">
        <w:rPr>
          <w:rFonts w:ascii="Times New Roman" w:hAnsi="Times New Roman" w:cs="Times New Roman"/>
          <w:sz w:val="24"/>
          <w:szCs w:val="24"/>
        </w:rPr>
        <w:t>.2024 непосредственно после проведения аукциона по адресу: Свердловская область, город Алапаевск, ул. Розы Люксембург,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720">
        <w:rPr>
          <w:rFonts w:ascii="Times New Roman" w:hAnsi="Times New Roman" w:cs="Times New Roman"/>
          <w:sz w:val="24"/>
          <w:szCs w:val="24"/>
        </w:rPr>
        <w:t>31, кабинет 19».</w:t>
      </w:r>
    </w:p>
    <w:p w:rsidR="00336CD2" w:rsidRDefault="000F6D49" w:rsidP="00336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7720">
        <w:rPr>
          <w:rFonts w:ascii="Times New Roman" w:hAnsi="Times New Roman" w:cs="Times New Roman"/>
          <w:sz w:val="24"/>
          <w:szCs w:val="24"/>
        </w:rPr>
        <w:t xml:space="preserve">8. </w:t>
      </w:r>
      <w:r w:rsidR="00336CD2">
        <w:rPr>
          <w:rFonts w:ascii="Times New Roman" w:hAnsi="Times New Roman" w:cs="Times New Roman"/>
          <w:sz w:val="24"/>
          <w:szCs w:val="24"/>
        </w:rPr>
        <w:t xml:space="preserve">В Перечень </w:t>
      </w:r>
      <w:r w:rsidR="00336CD2" w:rsidRPr="00336CD2">
        <w:rPr>
          <w:rFonts w:ascii="Times New Roman" w:hAnsi="Times New Roman" w:cs="Times New Roman"/>
          <w:sz w:val="24"/>
          <w:szCs w:val="24"/>
        </w:rPr>
        <w:t>объектов муниципального имущества, подлежащего приватизации на аукционе</w:t>
      </w:r>
      <w:r w:rsidR="00336CD2">
        <w:rPr>
          <w:rFonts w:ascii="Times New Roman" w:hAnsi="Times New Roman" w:cs="Times New Roman"/>
          <w:sz w:val="24"/>
          <w:szCs w:val="24"/>
        </w:rPr>
        <w:t xml:space="preserve">, являющийся </w:t>
      </w:r>
      <w:r w:rsidR="00336CD2" w:rsidRPr="00AB7720">
        <w:rPr>
          <w:rFonts w:ascii="Times New Roman" w:hAnsi="Times New Roman" w:cs="Times New Roman"/>
          <w:sz w:val="24"/>
          <w:szCs w:val="24"/>
        </w:rPr>
        <w:t>Приложение</w:t>
      </w:r>
      <w:r w:rsidR="00336CD2">
        <w:rPr>
          <w:rFonts w:ascii="Times New Roman" w:hAnsi="Times New Roman" w:cs="Times New Roman"/>
          <w:sz w:val="24"/>
          <w:szCs w:val="24"/>
        </w:rPr>
        <w:t xml:space="preserve">м № 1 к информационному сообщению от 23 июля 2024 года о проведении торгов по продаже </w:t>
      </w:r>
      <w:r w:rsidR="00336CD2" w:rsidRPr="00AB7720">
        <w:rPr>
          <w:rFonts w:ascii="Times New Roman" w:hAnsi="Times New Roman" w:cs="Times New Roman"/>
          <w:sz w:val="24"/>
          <w:szCs w:val="24"/>
        </w:rPr>
        <w:t>имущес</w:t>
      </w:r>
      <w:r w:rsidR="00336CD2">
        <w:rPr>
          <w:rFonts w:ascii="Times New Roman" w:hAnsi="Times New Roman" w:cs="Times New Roman"/>
          <w:sz w:val="24"/>
          <w:szCs w:val="24"/>
        </w:rPr>
        <w:t xml:space="preserve">тва муниципального образования </w:t>
      </w:r>
      <w:r w:rsidR="00336CD2" w:rsidRPr="00AB7720">
        <w:rPr>
          <w:rFonts w:ascii="Times New Roman" w:hAnsi="Times New Roman" w:cs="Times New Roman"/>
          <w:sz w:val="24"/>
          <w:szCs w:val="24"/>
        </w:rPr>
        <w:t xml:space="preserve">Алапаевское в электронной </w:t>
      </w:r>
      <w:r w:rsidR="00336CD2">
        <w:rPr>
          <w:rFonts w:ascii="Times New Roman" w:hAnsi="Times New Roman" w:cs="Times New Roman"/>
          <w:sz w:val="24"/>
          <w:szCs w:val="24"/>
        </w:rPr>
        <w:t>форме путем проведения аукциона</w:t>
      </w:r>
      <w:r w:rsidR="00336CD2" w:rsidRPr="00AB7720">
        <w:rPr>
          <w:rFonts w:ascii="Times New Roman" w:hAnsi="Times New Roman" w:cs="Times New Roman"/>
          <w:sz w:val="24"/>
          <w:szCs w:val="24"/>
        </w:rPr>
        <w:t xml:space="preserve"> с подачей предложений о цене имущества в открытой форме</w:t>
      </w:r>
      <w:r w:rsidR="00336CD2">
        <w:rPr>
          <w:rFonts w:ascii="Times New Roman" w:hAnsi="Times New Roman" w:cs="Times New Roman"/>
          <w:sz w:val="24"/>
          <w:szCs w:val="24"/>
        </w:rPr>
        <w:t xml:space="preserve"> (далее – Перечень объектов) внесены следующие изменения:</w:t>
      </w:r>
    </w:p>
    <w:p w:rsidR="00336CD2" w:rsidRPr="00336CD2" w:rsidRDefault="00336CD2" w:rsidP="00336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D2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1) в</w:t>
      </w:r>
      <w:r w:rsidRPr="00336CD2">
        <w:rPr>
          <w:rFonts w:ascii="Times New Roman" w:hAnsi="Times New Roman" w:cs="Times New Roman"/>
          <w:sz w:val="24"/>
          <w:szCs w:val="24"/>
        </w:rPr>
        <w:t xml:space="preserve"> строке 17 Перечня </w:t>
      </w:r>
      <w:r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336CD2">
        <w:rPr>
          <w:rFonts w:ascii="Times New Roman" w:hAnsi="Times New Roman" w:cs="Times New Roman"/>
          <w:sz w:val="24"/>
          <w:szCs w:val="24"/>
        </w:rPr>
        <w:t>слова «Свердловская область, г. Алапаевск, ул. Р. Люксембург, 31» замен</w:t>
      </w:r>
      <w:r>
        <w:rPr>
          <w:rFonts w:ascii="Times New Roman" w:hAnsi="Times New Roman" w:cs="Times New Roman"/>
          <w:sz w:val="24"/>
          <w:szCs w:val="24"/>
        </w:rPr>
        <w:t>ены</w:t>
      </w:r>
      <w:r w:rsidRPr="00336CD2">
        <w:rPr>
          <w:rFonts w:ascii="Times New Roman" w:hAnsi="Times New Roman" w:cs="Times New Roman"/>
          <w:sz w:val="24"/>
          <w:szCs w:val="24"/>
        </w:rPr>
        <w:t xml:space="preserve"> словами «Свердловская область, г. Алапаевск, ул. Бочкарева, 73»;</w:t>
      </w:r>
      <w:proofErr w:type="gramEnd"/>
    </w:p>
    <w:p w:rsidR="00336CD2" w:rsidRPr="00336CD2" w:rsidRDefault="00336CD2" w:rsidP="00336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2) в</w:t>
      </w:r>
      <w:r w:rsidRPr="00336CD2">
        <w:rPr>
          <w:rFonts w:ascii="Times New Roman" w:hAnsi="Times New Roman" w:cs="Times New Roman"/>
          <w:sz w:val="24"/>
          <w:szCs w:val="24"/>
        </w:rPr>
        <w:t xml:space="preserve"> строке 21 Перечня </w:t>
      </w:r>
      <w:r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336CD2">
        <w:rPr>
          <w:rFonts w:ascii="Times New Roman" w:hAnsi="Times New Roman" w:cs="Times New Roman"/>
          <w:sz w:val="24"/>
          <w:szCs w:val="24"/>
        </w:rPr>
        <w:t xml:space="preserve">слова «Свердловская область, </w:t>
      </w:r>
      <w:proofErr w:type="spellStart"/>
      <w:r w:rsidRPr="00336CD2">
        <w:rPr>
          <w:rFonts w:ascii="Times New Roman" w:hAnsi="Times New Roman" w:cs="Times New Roman"/>
          <w:sz w:val="24"/>
          <w:szCs w:val="24"/>
        </w:rPr>
        <w:t>Алапаевский</w:t>
      </w:r>
      <w:proofErr w:type="spellEnd"/>
      <w:r w:rsidRPr="00336CD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336CD2">
        <w:rPr>
          <w:rFonts w:ascii="Times New Roman" w:hAnsi="Times New Roman" w:cs="Times New Roman"/>
          <w:sz w:val="24"/>
          <w:szCs w:val="24"/>
        </w:rPr>
        <w:t>Арамашево</w:t>
      </w:r>
      <w:proofErr w:type="spellEnd"/>
      <w:r w:rsidRPr="00336CD2">
        <w:rPr>
          <w:rFonts w:ascii="Times New Roman" w:hAnsi="Times New Roman" w:cs="Times New Roman"/>
          <w:sz w:val="24"/>
          <w:szCs w:val="24"/>
        </w:rPr>
        <w:t>» заменить словами «Свердловская область, г. Алапаевск, ул. ул. Розы Люксембург, 31»;</w:t>
      </w:r>
      <w:proofErr w:type="gramEnd"/>
    </w:p>
    <w:p w:rsidR="00336CD2" w:rsidRDefault="00336CD2" w:rsidP="00336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с</w:t>
      </w:r>
      <w:r w:rsidRPr="00336CD2">
        <w:rPr>
          <w:rFonts w:ascii="Times New Roman" w:hAnsi="Times New Roman" w:cs="Times New Roman"/>
          <w:sz w:val="24"/>
          <w:szCs w:val="24"/>
        </w:rPr>
        <w:t>трок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336CD2">
        <w:rPr>
          <w:rFonts w:ascii="Times New Roman" w:hAnsi="Times New Roman" w:cs="Times New Roman"/>
          <w:sz w:val="24"/>
          <w:szCs w:val="24"/>
        </w:rPr>
        <w:t xml:space="preserve"> 18 Перечня</w:t>
      </w:r>
      <w:r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Pr="00336CD2">
        <w:rPr>
          <w:rFonts w:ascii="Times New Roman" w:hAnsi="Times New Roman" w:cs="Times New Roman"/>
          <w:sz w:val="24"/>
          <w:szCs w:val="24"/>
        </w:rPr>
        <w:t xml:space="preserve"> исключ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336CD2">
        <w:rPr>
          <w:rFonts w:ascii="Times New Roman" w:hAnsi="Times New Roman" w:cs="Times New Roman"/>
          <w:sz w:val="24"/>
          <w:szCs w:val="24"/>
        </w:rPr>
        <w:t>.</w:t>
      </w:r>
    </w:p>
    <w:p w:rsidR="000F6D49" w:rsidRDefault="000F6D49" w:rsidP="00336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D49" w:rsidRDefault="000F6D49" w:rsidP="00336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D49" w:rsidRDefault="000F6D49" w:rsidP="00336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D49" w:rsidRDefault="000F6D49" w:rsidP="00336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D49" w:rsidRPr="000F6D49" w:rsidRDefault="000F6D49" w:rsidP="00336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41E" w:rsidRPr="001A041E" w:rsidRDefault="001A041E" w:rsidP="001A04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1E">
        <w:rPr>
          <w:rFonts w:ascii="Times New Roman" w:hAnsi="Times New Roman" w:cs="Times New Roman"/>
          <w:sz w:val="24"/>
          <w:szCs w:val="24"/>
        </w:rPr>
        <w:tab/>
      </w:r>
    </w:p>
    <w:p w:rsidR="00310043" w:rsidRPr="00310043" w:rsidRDefault="00AA4ACF" w:rsidP="00336CD2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310043" w:rsidRPr="00310043" w:rsidSect="003B042D">
          <w:pgSz w:w="11907" w:h="16840" w:code="9"/>
          <w:pgMar w:top="720" w:right="720" w:bottom="720" w:left="993" w:header="0" w:footer="805" w:gutter="0"/>
          <w:cols w:space="708"/>
          <w:docGrid w:linePitch="381"/>
        </w:sectPr>
      </w:pPr>
      <w:r w:rsidRPr="001A041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B042D" w:rsidRPr="001A041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36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5CA" w:rsidRDefault="00B235CA" w:rsidP="00336CD2">
      <w:pPr>
        <w:rPr>
          <w:rFonts w:ascii="Times New Roman" w:hAnsi="Times New Roman" w:cs="Times New Roman"/>
          <w:sz w:val="24"/>
          <w:szCs w:val="24"/>
        </w:rPr>
      </w:pPr>
    </w:p>
    <w:sectPr w:rsidR="00B235CA" w:rsidSect="00336CD2">
      <w:pgSz w:w="11907" w:h="16840" w:code="9"/>
      <w:pgMar w:top="720" w:right="720" w:bottom="720" w:left="992" w:header="0" w:footer="805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305"/>
    <w:multiLevelType w:val="hybridMultilevel"/>
    <w:tmpl w:val="94421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7D2792"/>
    <w:multiLevelType w:val="hybridMultilevel"/>
    <w:tmpl w:val="E6B2BE80"/>
    <w:lvl w:ilvl="0" w:tplc="3562374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12770B97"/>
    <w:multiLevelType w:val="hybridMultilevel"/>
    <w:tmpl w:val="BB3204E0"/>
    <w:lvl w:ilvl="0" w:tplc="6D34C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7978CD"/>
    <w:multiLevelType w:val="hybridMultilevel"/>
    <w:tmpl w:val="3F6EF3BC"/>
    <w:lvl w:ilvl="0" w:tplc="F1D661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863C4D"/>
    <w:multiLevelType w:val="hybridMultilevel"/>
    <w:tmpl w:val="366A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37E52"/>
    <w:multiLevelType w:val="hybridMultilevel"/>
    <w:tmpl w:val="888E14DC"/>
    <w:lvl w:ilvl="0" w:tplc="52169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7D46C9"/>
    <w:multiLevelType w:val="hybridMultilevel"/>
    <w:tmpl w:val="1FD0EC50"/>
    <w:lvl w:ilvl="0" w:tplc="C666AE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C0AF0"/>
    <w:multiLevelType w:val="hybridMultilevel"/>
    <w:tmpl w:val="8CD67B3A"/>
    <w:lvl w:ilvl="0" w:tplc="EAD695B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8">
    <w:nsid w:val="3B0E3509"/>
    <w:multiLevelType w:val="hybridMultilevel"/>
    <w:tmpl w:val="3530DC10"/>
    <w:lvl w:ilvl="0" w:tplc="A43E78A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64CC3B29"/>
    <w:multiLevelType w:val="hybridMultilevel"/>
    <w:tmpl w:val="1FD0EC50"/>
    <w:lvl w:ilvl="0" w:tplc="C666AE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C4DC3"/>
    <w:multiLevelType w:val="multilevel"/>
    <w:tmpl w:val="D9AC53F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1">
    <w:nsid w:val="7D6F546C"/>
    <w:multiLevelType w:val="hybridMultilevel"/>
    <w:tmpl w:val="BD5C0942"/>
    <w:lvl w:ilvl="0" w:tplc="A58099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A0305"/>
    <w:multiLevelType w:val="multilevel"/>
    <w:tmpl w:val="E21E2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B5"/>
    <w:rsid w:val="00016EAB"/>
    <w:rsid w:val="000323A2"/>
    <w:rsid w:val="00066649"/>
    <w:rsid w:val="000F6D49"/>
    <w:rsid w:val="00151E4A"/>
    <w:rsid w:val="0015514F"/>
    <w:rsid w:val="00185C9F"/>
    <w:rsid w:val="001A041E"/>
    <w:rsid w:val="001A489A"/>
    <w:rsid w:val="001B3115"/>
    <w:rsid w:val="001D5F52"/>
    <w:rsid w:val="001F2956"/>
    <w:rsid w:val="00206629"/>
    <w:rsid w:val="003029D3"/>
    <w:rsid w:val="00310043"/>
    <w:rsid w:val="00336CD2"/>
    <w:rsid w:val="003830F1"/>
    <w:rsid w:val="00396FA6"/>
    <w:rsid w:val="003A6192"/>
    <w:rsid w:val="003B042D"/>
    <w:rsid w:val="003D7A24"/>
    <w:rsid w:val="004D183A"/>
    <w:rsid w:val="004E57B8"/>
    <w:rsid w:val="004F6CB5"/>
    <w:rsid w:val="00507019"/>
    <w:rsid w:val="00522A54"/>
    <w:rsid w:val="0054670D"/>
    <w:rsid w:val="00581800"/>
    <w:rsid w:val="00603036"/>
    <w:rsid w:val="00623F2C"/>
    <w:rsid w:val="0069665D"/>
    <w:rsid w:val="006F270F"/>
    <w:rsid w:val="0073612B"/>
    <w:rsid w:val="007E786C"/>
    <w:rsid w:val="008C7E24"/>
    <w:rsid w:val="008E0659"/>
    <w:rsid w:val="009452D7"/>
    <w:rsid w:val="009B7A34"/>
    <w:rsid w:val="00A43493"/>
    <w:rsid w:val="00AA4ACF"/>
    <w:rsid w:val="00AB0327"/>
    <w:rsid w:val="00AB7720"/>
    <w:rsid w:val="00B040E7"/>
    <w:rsid w:val="00B235CA"/>
    <w:rsid w:val="00B72499"/>
    <w:rsid w:val="00C51F61"/>
    <w:rsid w:val="00C74443"/>
    <w:rsid w:val="00CD0A6C"/>
    <w:rsid w:val="00E266FE"/>
    <w:rsid w:val="00E3133D"/>
    <w:rsid w:val="00EA219E"/>
    <w:rsid w:val="00EE2F11"/>
    <w:rsid w:val="00F5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A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4AC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B235C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235C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A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4AC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B235C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235C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2024-07-19T05:14:00Z</cp:lastPrinted>
  <dcterms:created xsi:type="dcterms:W3CDTF">2024-08-06T10:49:00Z</dcterms:created>
  <dcterms:modified xsi:type="dcterms:W3CDTF">2024-08-06T11:05:00Z</dcterms:modified>
</cp:coreProperties>
</file>